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87" w:rsidRPr="00683087" w:rsidRDefault="00683087" w:rsidP="00683087">
      <w:pPr>
        <w:shd w:val="clear" w:color="auto" w:fill="FFFFFF"/>
        <w:jc w:val="center"/>
        <w:rPr>
          <w:rFonts w:ascii="Arial" w:hAnsi="Arial" w:cs="Arial"/>
          <w:b/>
          <w:color w:val="222222"/>
          <w:sz w:val="28"/>
          <w:szCs w:val="28"/>
        </w:rPr>
      </w:pPr>
      <w:r w:rsidRPr="00683087">
        <w:rPr>
          <w:rFonts w:ascii="Arial" w:hAnsi="Arial" w:cs="Arial"/>
          <w:b/>
          <w:color w:val="222222"/>
          <w:sz w:val="28"/>
          <w:szCs w:val="28"/>
        </w:rPr>
        <w:t>NEW REQUIREMENTS FOR LANDCARE GROUPS REGARDING CHILD SAFETY STANDARDS</w:t>
      </w:r>
      <w:r w:rsidRPr="00683087">
        <w:rPr>
          <w:rFonts w:ascii="Arial" w:hAnsi="Arial" w:cs="Arial"/>
          <w:b/>
          <w:color w:val="222222"/>
          <w:sz w:val="28"/>
          <w:szCs w:val="28"/>
        </w:rPr>
        <w:t>.</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While this legislation is not specific to Landcare groups, the work we do may either at times involve Children or directly invite Children to be involved e.g. Junior Landcare and Landcare Kids Days, thus Landcare groups, networks and CMA’s need to comply with the Child Safety Standards.</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The standards are not prescriptive about HOW to comply, which is intentional as the level of compliance/due diligence is going to be totally different for a Landcare Group to a Preschool or Child Care Centre, so it is likely that groups can self-determine how they can demonstrate that they are a Child Safe organisation, which is most certainly Landcare’s intent.</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This may all seem to be common sense, and many groups are saying that  “</w:t>
      </w:r>
      <w:r w:rsidRPr="00683087">
        <w:rPr>
          <w:rFonts w:ascii="Arial" w:hAnsi="Arial" w:cs="Arial"/>
          <w:i/>
          <w:iCs/>
          <w:color w:val="222222"/>
          <w:sz w:val="28"/>
          <w:szCs w:val="28"/>
        </w:rPr>
        <w:t>Of course we’re keeping children safe and making sure they aren’t in danger at our activities</w:t>
      </w:r>
      <w:r w:rsidRPr="00683087">
        <w:rPr>
          <w:rFonts w:ascii="Arial" w:hAnsi="Arial" w:cs="Arial"/>
          <w:color w:val="222222"/>
          <w:sz w:val="28"/>
          <w:szCs w:val="28"/>
        </w:rPr>
        <w:t>”, and that is all I have ever seen in Landcare however this legislation came into place from State inquiries that sadly demonstrate that there have been numerous cases in Victoria in which children have not been protected and felt unsafe in a diverse range of public and privately run organisations,  businesses , activities and settings.</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b/>
          <w:bCs/>
          <w:i/>
          <w:iCs/>
          <w:color w:val="222222"/>
          <w:sz w:val="28"/>
          <w:szCs w:val="28"/>
        </w:rPr>
        <w:t>What do we do now?</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xml:space="preserve">The overwhelming </w:t>
      </w:r>
      <w:r w:rsidRPr="00683087">
        <w:rPr>
          <w:rFonts w:ascii="Arial" w:hAnsi="Arial" w:cs="Arial"/>
          <w:color w:val="222222"/>
          <w:sz w:val="28"/>
          <w:szCs w:val="28"/>
        </w:rPr>
        <w:t>advice</w:t>
      </w:r>
      <w:r w:rsidRPr="00683087">
        <w:rPr>
          <w:rFonts w:ascii="Arial" w:hAnsi="Arial" w:cs="Arial"/>
          <w:color w:val="222222"/>
          <w:sz w:val="28"/>
          <w:szCs w:val="28"/>
        </w:rPr>
        <w:t xml:space="preserve"> from the recent information session I attended was that child safety is most likely already common practice within our volunteer groups, we just need to be more overt about it, make it an ongoing part of our </w:t>
      </w:r>
      <w:r w:rsidRPr="00683087">
        <w:rPr>
          <w:rFonts w:ascii="Arial" w:hAnsi="Arial" w:cs="Arial"/>
          <w:color w:val="222222"/>
          <w:sz w:val="28"/>
          <w:szCs w:val="28"/>
        </w:rPr>
        <w:t>group’s</w:t>
      </w:r>
      <w:r w:rsidRPr="00683087">
        <w:rPr>
          <w:rFonts w:ascii="Arial" w:hAnsi="Arial" w:cs="Arial"/>
          <w:color w:val="222222"/>
          <w:sz w:val="28"/>
          <w:szCs w:val="28"/>
        </w:rPr>
        <w:t xml:space="preserve"> culture and build understanding about the Standards. This should not be onerous or worrying and we’re all more than likely running events or activities in which Child Safety is already largely established but perhaps not documented anywhere.</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b/>
          <w:bCs/>
          <w:color w:val="222222"/>
          <w:sz w:val="28"/>
          <w:szCs w:val="28"/>
        </w:rPr>
        <w:t>There are a few simple steps that your groups can take now as a minimum standard</w:t>
      </w:r>
    </w:p>
    <w:p w:rsidR="00683087" w:rsidRPr="00683087" w:rsidRDefault="00683087" w:rsidP="00683087">
      <w:pPr>
        <w:pStyle w:val="m466091425374721772msolistparagraph"/>
        <w:shd w:val="clear" w:color="auto" w:fill="FFFFFF"/>
        <w:spacing w:before="0" w:beforeAutospacing="0" w:after="0" w:afterAutospacing="0"/>
        <w:ind w:left="1080"/>
        <w:rPr>
          <w:rFonts w:ascii="Calibri" w:hAnsi="Calibri" w:cs="Calibri"/>
          <w:color w:val="222222"/>
          <w:sz w:val="28"/>
          <w:szCs w:val="28"/>
        </w:rPr>
      </w:pPr>
      <w:r w:rsidRPr="00683087">
        <w:rPr>
          <w:rFonts w:ascii="Calibri" w:hAnsi="Calibri" w:cs="Calibri"/>
          <w:color w:val="222222"/>
          <w:sz w:val="28"/>
          <w:szCs w:val="28"/>
        </w:rPr>
        <w:t>•</w:t>
      </w:r>
      <w:r w:rsidRPr="00683087">
        <w:rPr>
          <w:color w:val="222222"/>
          <w:sz w:val="28"/>
          <w:szCs w:val="28"/>
        </w:rPr>
        <w:t>                   </w:t>
      </w:r>
      <w:r w:rsidRPr="00683087">
        <w:rPr>
          <w:rStyle w:val="apple-converted-space"/>
          <w:color w:val="222222"/>
          <w:sz w:val="28"/>
          <w:szCs w:val="28"/>
        </w:rPr>
        <w:t> </w:t>
      </w:r>
      <w:r w:rsidRPr="00683087">
        <w:rPr>
          <w:rFonts w:ascii="Calibri" w:hAnsi="Calibri" w:cs="Calibri"/>
          <w:color w:val="222222"/>
          <w:sz w:val="28"/>
          <w:szCs w:val="28"/>
        </w:rPr>
        <w:t>Create a</w:t>
      </w:r>
      <w:r w:rsidRPr="00683087">
        <w:rPr>
          <w:rStyle w:val="apple-converted-space"/>
          <w:rFonts w:ascii="Calibri" w:hAnsi="Calibri" w:cs="Calibri"/>
          <w:color w:val="222222"/>
          <w:sz w:val="28"/>
          <w:szCs w:val="28"/>
        </w:rPr>
        <w:t> </w:t>
      </w:r>
      <w:r w:rsidRPr="00683087">
        <w:rPr>
          <w:rFonts w:ascii="Calibri" w:hAnsi="Calibri" w:cs="Calibri"/>
          <w:b/>
          <w:bCs/>
          <w:color w:val="222222"/>
          <w:sz w:val="28"/>
          <w:szCs w:val="28"/>
        </w:rPr>
        <w:t>Statement of Commitment</w:t>
      </w:r>
      <w:r w:rsidRPr="00683087">
        <w:rPr>
          <w:rStyle w:val="apple-converted-space"/>
          <w:rFonts w:ascii="Calibri" w:hAnsi="Calibri" w:cs="Calibri"/>
          <w:color w:val="222222"/>
          <w:sz w:val="28"/>
          <w:szCs w:val="28"/>
        </w:rPr>
        <w:t> </w:t>
      </w:r>
      <w:r w:rsidRPr="00683087">
        <w:rPr>
          <w:rFonts w:ascii="Calibri" w:hAnsi="Calibri" w:cs="Calibri"/>
          <w:color w:val="222222"/>
          <w:sz w:val="28"/>
          <w:szCs w:val="28"/>
        </w:rPr>
        <w:t>to child safety, to be documented in your constitution, minutes, website etc. E.g. “The XXXX Landcare group are committed to providing a child safe environment and being a Child Safe organisation in accordance with the Victorian Child Safe Standards”</w:t>
      </w:r>
    </w:p>
    <w:p w:rsidR="00683087" w:rsidRPr="00683087" w:rsidRDefault="00683087" w:rsidP="00683087">
      <w:pPr>
        <w:pStyle w:val="m466091425374721772msolistparagraph"/>
        <w:shd w:val="clear" w:color="auto" w:fill="FFFFFF"/>
        <w:spacing w:before="0" w:beforeAutospacing="0" w:after="0" w:afterAutospacing="0"/>
        <w:ind w:left="1080"/>
        <w:rPr>
          <w:rFonts w:ascii="Calibri" w:hAnsi="Calibri" w:cs="Calibri"/>
          <w:color w:val="222222"/>
          <w:sz w:val="28"/>
          <w:szCs w:val="28"/>
        </w:rPr>
      </w:pPr>
      <w:r w:rsidRPr="00683087">
        <w:rPr>
          <w:rFonts w:ascii="Calibri" w:hAnsi="Calibri" w:cs="Calibri"/>
          <w:color w:val="222222"/>
          <w:sz w:val="28"/>
          <w:szCs w:val="28"/>
        </w:rPr>
        <w:t> </w:t>
      </w:r>
    </w:p>
    <w:p w:rsidR="00683087" w:rsidRPr="00683087" w:rsidRDefault="00683087" w:rsidP="00683087">
      <w:pPr>
        <w:pStyle w:val="m466091425374721772msolistparagraph"/>
        <w:shd w:val="clear" w:color="auto" w:fill="FFFFFF"/>
        <w:spacing w:before="0" w:beforeAutospacing="0" w:after="0" w:afterAutospacing="0"/>
        <w:ind w:left="1080"/>
        <w:rPr>
          <w:rFonts w:ascii="Calibri" w:hAnsi="Calibri" w:cs="Calibri"/>
          <w:color w:val="222222"/>
          <w:sz w:val="28"/>
          <w:szCs w:val="28"/>
        </w:rPr>
      </w:pPr>
      <w:r w:rsidRPr="00683087">
        <w:rPr>
          <w:rFonts w:ascii="Calibri" w:hAnsi="Calibri" w:cs="Calibri"/>
          <w:color w:val="222222"/>
          <w:sz w:val="28"/>
          <w:szCs w:val="28"/>
        </w:rPr>
        <w:t>•</w:t>
      </w:r>
      <w:r w:rsidRPr="00683087">
        <w:rPr>
          <w:color w:val="222222"/>
          <w:sz w:val="28"/>
          <w:szCs w:val="28"/>
        </w:rPr>
        <w:t>                   </w:t>
      </w:r>
      <w:r w:rsidRPr="00683087">
        <w:rPr>
          <w:rStyle w:val="apple-converted-space"/>
          <w:color w:val="222222"/>
          <w:sz w:val="28"/>
          <w:szCs w:val="28"/>
        </w:rPr>
        <w:t> </w:t>
      </w:r>
      <w:r w:rsidRPr="00683087">
        <w:rPr>
          <w:rFonts w:ascii="Calibri" w:hAnsi="Calibri" w:cs="Calibri"/>
          <w:color w:val="222222"/>
          <w:sz w:val="28"/>
          <w:szCs w:val="28"/>
        </w:rPr>
        <w:t>A further step might be some</w:t>
      </w:r>
      <w:r w:rsidRPr="00683087">
        <w:rPr>
          <w:rStyle w:val="apple-converted-space"/>
          <w:rFonts w:ascii="Calibri" w:hAnsi="Calibri" w:cs="Calibri"/>
          <w:color w:val="222222"/>
          <w:sz w:val="28"/>
          <w:szCs w:val="28"/>
        </w:rPr>
        <w:t> </w:t>
      </w:r>
      <w:r w:rsidRPr="00683087">
        <w:rPr>
          <w:rFonts w:ascii="Calibri" w:hAnsi="Calibri" w:cs="Calibri"/>
          <w:b/>
          <w:bCs/>
          <w:color w:val="222222"/>
          <w:sz w:val="28"/>
          <w:szCs w:val="28"/>
        </w:rPr>
        <w:t>supporting principles</w:t>
      </w:r>
      <w:r w:rsidRPr="00683087">
        <w:rPr>
          <w:rStyle w:val="apple-converted-space"/>
          <w:rFonts w:ascii="Calibri" w:hAnsi="Calibri" w:cs="Calibri"/>
          <w:color w:val="222222"/>
          <w:sz w:val="28"/>
          <w:szCs w:val="28"/>
        </w:rPr>
        <w:t> </w:t>
      </w:r>
      <w:r w:rsidRPr="00683087">
        <w:rPr>
          <w:rFonts w:ascii="Calibri" w:hAnsi="Calibri" w:cs="Calibri"/>
          <w:color w:val="222222"/>
          <w:sz w:val="28"/>
          <w:szCs w:val="28"/>
        </w:rPr>
        <w:t xml:space="preserve">such as </w:t>
      </w:r>
      <w:r w:rsidRPr="00683087">
        <w:rPr>
          <w:rFonts w:ascii="Calibri" w:hAnsi="Calibri" w:cs="Calibri"/>
          <w:color w:val="222222"/>
          <w:sz w:val="28"/>
          <w:szCs w:val="28"/>
        </w:rPr>
        <w:t>“The</w:t>
      </w:r>
      <w:r w:rsidRPr="00683087">
        <w:rPr>
          <w:rFonts w:ascii="Calibri" w:hAnsi="Calibri" w:cs="Calibri"/>
          <w:color w:val="222222"/>
          <w:sz w:val="28"/>
          <w:szCs w:val="28"/>
        </w:rPr>
        <w:t xml:space="preserve"> XXXX Landcare Group has zero tolerance of child abuse” “The XXXX Landcare Group will ensure all new volunteers are aware of our commitment to child safely when they are welcomed into the group”</w:t>
      </w:r>
    </w:p>
    <w:p w:rsidR="00683087" w:rsidRPr="00683087" w:rsidRDefault="00683087" w:rsidP="00683087">
      <w:pPr>
        <w:pStyle w:val="m466091425374721772msolistparagraph"/>
        <w:shd w:val="clear" w:color="auto" w:fill="FFFFFF"/>
        <w:spacing w:before="0" w:beforeAutospacing="0" w:after="0" w:afterAutospacing="0"/>
        <w:ind w:left="1080"/>
        <w:rPr>
          <w:rFonts w:ascii="Calibri" w:hAnsi="Calibri" w:cs="Calibri"/>
          <w:color w:val="222222"/>
          <w:sz w:val="28"/>
          <w:szCs w:val="28"/>
        </w:rPr>
      </w:pPr>
      <w:r w:rsidRPr="00683087">
        <w:rPr>
          <w:rFonts w:ascii="Calibri" w:hAnsi="Calibri" w:cs="Calibri"/>
          <w:color w:val="222222"/>
          <w:sz w:val="28"/>
          <w:szCs w:val="28"/>
        </w:rPr>
        <w:t> </w:t>
      </w:r>
    </w:p>
    <w:p w:rsidR="00683087" w:rsidRPr="00683087" w:rsidRDefault="00683087" w:rsidP="00683087">
      <w:pPr>
        <w:pStyle w:val="m466091425374721772msolistparagraph"/>
        <w:shd w:val="clear" w:color="auto" w:fill="FFFFFF"/>
        <w:spacing w:before="0" w:beforeAutospacing="0" w:after="0" w:afterAutospacing="0"/>
        <w:ind w:left="1080"/>
        <w:rPr>
          <w:rFonts w:ascii="Calibri" w:hAnsi="Calibri" w:cs="Calibri"/>
          <w:color w:val="222222"/>
          <w:sz w:val="28"/>
          <w:szCs w:val="28"/>
        </w:rPr>
      </w:pPr>
      <w:r w:rsidRPr="00683087">
        <w:rPr>
          <w:rFonts w:ascii="Calibri" w:hAnsi="Calibri" w:cs="Calibri"/>
          <w:color w:val="222222"/>
          <w:sz w:val="28"/>
          <w:szCs w:val="28"/>
        </w:rPr>
        <w:t>•</w:t>
      </w:r>
      <w:r w:rsidRPr="00683087">
        <w:rPr>
          <w:color w:val="222222"/>
          <w:sz w:val="28"/>
          <w:szCs w:val="28"/>
        </w:rPr>
        <w:t>                   </w:t>
      </w:r>
      <w:r w:rsidRPr="00683087">
        <w:rPr>
          <w:rStyle w:val="apple-converted-space"/>
          <w:color w:val="222222"/>
          <w:sz w:val="28"/>
          <w:szCs w:val="28"/>
        </w:rPr>
        <w:t> </w:t>
      </w:r>
      <w:r w:rsidRPr="00683087">
        <w:rPr>
          <w:rFonts w:ascii="Calibri" w:hAnsi="Calibri" w:cs="Calibri"/>
          <w:color w:val="222222"/>
          <w:sz w:val="28"/>
          <w:szCs w:val="28"/>
        </w:rPr>
        <w:t>An</w:t>
      </w:r>
      <w:r w:rsidRPr="00683087">
        <w:rPr>
          <w:rStyle w:val="apple-converted-space"/>
          <w:rFonts w:ascii="Calibri" w:hAnsi="Calibri" w:cs="Calibri"/>
          <w:color w:val="222222"/>
          <w:sz w:val="28"/>
          <w:szCs w:val="28"/>
        </w:rPr>
        <w:t> </w:t>
      </w:r>
      <w:r w:rsidRPr="00683087">
        <w:rPr>
          <w:rFonts w:ascii="Calibri" w:hAnsi="Calibri" w:cs="Calibri"/>
          <w:b/>
          <w:bCs/>
          <w:color w:val="222222"/>
          <w:sz w:val="28"/>
          <w:szCs w:val="28"/>
        </w:rPr>
        <w:t>Action Statement</w:t>
      </w:r>
      <w:r w:rsidRPr="00683087">
        <w:rPr>
          <w:rStyle w:val="apple-converted-space"/>
          <w:rFonts w:ascii="Calibri" w:hAnsi="Calibri" w:cs="Calibri"/>
          <w:color w:val="222222"/>
          <w:sz w:val="28"/>
          <w:szCs w:val="28"/>
        </w:rPr>
        <w:t> </w:t>
      </w:r>
      <w:r w:rsidRPr="00683087">
        <w:rPr>
          <w:rFonts w:ascii="Calibri" w:hAnsi="Calibri" w:cs="Calibri"/>
          <w:color w:val="222222"/>
          <w:sz w:val="28"/>
          <w:szCs w:val="28"/>
        </w:rPr>
        <w:t xml:space="preserve">will assist your </w:t>
      </w:r>
      <w:r w:rsidRPr="00683087">
        <w:rPr>
          <w:rFonts w:ascii="Calibri" w:hAnsi="Calibri" w:cs="Calibri"/>
          <w:color w:val="222222"/>
          <w:sz w:val="28"/>
          <w:szCs w:val="28"/>
        </w:rPr>
        <w:t>members to</w:t>
      </w:r>
      <w:r w:rsidRPr="00683087">
        <w:rPr>
          <w:rFonts w:ascii="Calibri" w:hAnsi="Calibri" w:cs="Calibri"/>
          <w:color w:val="222222"/>
          <w:sz w:val="28"/>
          <w:szCs w:val="28"/>
        </w:rPr>
        <w:t xml:space="preserve"> know exactly what to do should any issue arise and for reporting any suspected abuse e.g. “The XXXX Landcare Group will comply with Victorian Law by contacting the police in any instance that abuse toward Children is suspected or witnessed”</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pStyle w:val="m466091425374721772msolistparagraph"/>
        <w:shd w:val="clear" w:color="auto" w:fill="FFFFFF"/>
        <w:spacing w:before="0" w:beforeAutospacing="0" w:after="0" w:afterAutospacing="0"/>
        <w:ind w:left="1080"/>
        <w:rPr>
          <w:rFonts w:ascii="Calibri" w:hAnsi="Calibri" w:cs="Calibri"/>
          <w:color w:val="222222"/>
          <w:sz w:val="28"/>
          <w:szCs w:val="28"/>
        </w:rPr>
      </w:pPr>
      <w:r w:rsidRPr="00683087">
        <w:rPr>
          <w:rFonts w:ascii="Calibri" w:hAnsi="Calibri" w:cs="Calibri"/>
          <w:color w:val="222222"/>
          <w:sz w:val="28"/>
          <w:szCs w:val="28"/>
        </w:rPr>
        <w:t>•</w:t>
      </w:r>
      <w:r w:rsidRPr="00683087">
        <w:rPr>
          <w:color w:val="222222"/>
          <w:sz w:val="28"/>
          <w:szCs w:val="28"/>
        </w:rPr>
        <w:t>                   </w:t>
      </w:r>
      <w:r w:rsidRPr="00683087">
        <w:rPr>
          <w:rStyle w:val="apple-converted-space"/>
          <w:color w:val="222222"/>
          <w:sz w:val="28"/>
          <w:szCs w:val="28"/>
        </w:rPr>
        <w:t> </w:t>
      </w:r>
      <w:r w:rsidRPr="00683087">
        <w:rPr>
          <w:rFonts w:ascii="Calibri" w:hAnsi="Calibri" w:cs="Calibri"/>
          <w:color w:val="222222"/>
          <w:sz w:val="28"/>
          <w:szCs w:val="28"/>
        </w:rPr>
        <w:t>If you produce OHS/ Hazard Risk Assessments or Plans before your events, consider adding a line in specifically for the Safety of Children e.g. “This event is open to the general public, therefore parents are advised that their children remain their responsibility at all times”</w:t>
      </w:r>
    </w:p>
    <w:p w:rsidR="00683087" w:rsidRPr="00683087" w:rsidRDefault="00683087" w:rsidP="00683087">
      <w:pPr>
        <w:pStyle w:val="m466091425374721772msolistparagraph"/>
        <w:shd w:val="clear" w:color="auto" w:fill="FFFFFF"/>
        <w:spacing w:before="0" w:beforeAutospacing="0" w:after="0" w:afterAutospacing="0"/>
        <w:ind w:left="720"/>
        <w:rPr>
          <w:rFonts w:ascii="Calibri" w:hAnsi="Calibri" w:cs="Calibri"/>
          <w:color w:val="222222"/>
          <w:sz w:val="28"/>
          <w:szCs w:val="28"/>
        </w:rPr>
      </w:pPr>
      <w:r w:rsidRPr="00683087">
        <w:rPr>
          <w:rFonts w:ascii="Calibri" w:hAnsi="Calibri" w:cs="Calibri"/>
          <w:color w:val="222222"/>
          <w:sz w:val="28"/>
          <w:szCs w:val="28"/>
        </w:rPr>
        <w:t> </w:t>
      </w:r>
    </w:p>
    <w:p w:rsidR="00683087" w:rsidRPr="00683087" w:rsidRDefault="00683087" w:rsidP="00683087">
      <w:pPr>
        <w:pStyle w:val="m466091425374721772msolistparagraph"/>
        <w:shd w:val="clear" w:color="auto" w:fill="FFFFFF"/>
        <w:spacing w:before="0" w:beforeAutospacing="0" w:after="0" w:afterAutospacing="0"/>
        <w:ind w:left="1080"/>
        <w:rPr>
          <w:rFonts w:ascii="Calibri" w:hAnsi="Calibri" w:cs="Calibri"/>
          <w:color w:val="222222"/>
          <w:sz w:val="28"/>
          <w:szCs w:val="28"/>
        </w:rPr>
      </w:pPr>
      <w:r w:rsidRPr="00683087">
        <w:rPr>
          <w:rFonts w:ascii="Calibri" w:hAnsi="Calibri" w:cs="Calibri"/>
          <w:color w:val="222222"/>
          <w:sz w:val="28"/>
          <w:szCs w:val="28"/>
        </w:rPr>
        <w:t>•</w:t>
      </w:r>
      <w:r w:rsidRPr="00683087">
        <w:rPr>
          <w:color w:val="222222"/>
          <w:sz w:val="28"/>
          <w:szCs w:val="28"/>
        </w:rPr>
        <w:t>                   </w:t>
      </w:r>
      <w:r w:rsidRPr="00683087">
        <w:rPr>
          <w:rStyle w:val="apple-converted-space"/>
          <w:color w:val="222222"/>
          <w:sz w:val="28"/>
          <w:szCs w:val="28"/>
        </w:rPr>
        <w:t> </w:t>
      </w:r>
      <w:r w:rsidRPr="00683087">
        <w:rPr>
          <w:rFonts w:ascii="Calibri" w:hAnsi="Calibri" w:cs="Calibri"/>
          <w:color w:val="222222"/>
          <w:sz w:val="28"/>
          <w:szCs w:val="28"/>
        </w:rPr>
        <w:t>If working with schools, think about making the Standards part of the conversation with the teacher in charge when you’re planning the logistics of the activity e.g. “What do we both need to do to ensure this activity/event/session provides a child safe environment?”</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b/>
          <w:bCs/>
          <w:i/>
          <w:iCs/>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b/>
          <w:bCs/>
          <w:i/>
          <w:iCs/>
          <w:color w:val="222222"/>
          <w:sz w:val="28"/>
          <w:szCs w:val="28"/>
        </w:rPr>
        <w:t>Supporting Landcare</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Currently, the degree of action in establishing and improving child safe policies varies greatly across organisations. The Child Safe Standards Team – Commission for Children and Young People are first and foremost about education and empowerment, not compliance, and to keep things in perspective, Landcare is a small margin of the huge array of businesses, institutions and providers that also need to comply to varying degrees with the standards.</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xml:space="preserve">So there is no need to worry or think of excluding children from events, this would be devastating for Landcare groups and the future of our work. The Commission has the advice should you require more understanding or have specific questions. In addition, my equivalents across the state are looking to work with FTLA and DELWP, to have Landcare specific advice/examples of groups working the Standards into their </w:t>
      </w:r>
      <w:bookmarkStart w:id="0" w:name="_GoBack"/>
      <w:bookmarkEnd w:id="0"/>
      <w:r w:rsidRPr="00683087">
        <w:rPr>
          <w:rFonts w:ascii="Arial" w:hAnsi="Arial" w:cs="Arial"/>
          <w:color w:val="222222"/>
          <w:sz w:val="28"/>
          <w:szCs w:val="28"/>
        </w:rPr>
        <w:t>group’s</w:t>
      </w:r>
      <w:r w:rsidRPr="00683087">
        <w:rPr>
          <w:rFonts w:ascii="Arial" w:hAnsi="Arial" w:cs="Arial"/>
          <w:color w:val="222222"/>
          <w:sz w:val="28"/>
          <w:szCs w:val="28"/>
        </w:rPr>
        <w:t xml:space="preserve"> activities, in the coming months.</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The key contact on Child Safe Standards, including a range of advice, resources and templates and information on the scope of the Child Safe Standards is available from the</w:t>
      </w:r>
      <w:r w:rsidRPr="00683087">
        <w:rPr>
          <w:rStyle w:val="apple-converted-space"/>
          <w:rFonts w:ascii="Arial" w:hAnsi="Arial" w:cs="Arial"/>
          <w:color w:val="33322E"/>
          <w:sz w:val="28"/>
          <w:szCs w:val="28"/>
        </w:rPr>
        <w:t> </w:t>
      </w:r>
      <w:hyperlink r:id="rId5" w:tgtFrame="_blank" w:history="1">
        <w:r w:rsidRPr="00683087">
          <w:rPr>
            <w:rStyle w:val="Hyperlink"/>
            <w:rFonts w:ascii="Arial" w:hAnsi="Arial" w:cs="Arial"/>
            <w:color w:val="1155CC"/>
            <w:sz w:val="28"/>
            <w:szCs w:val="28"/>
            <w:lang w:val="en"/>
          </w:rPr>
          <w:t>Child Safe Standards</w:t>
        </w:r>
      </w:hyperlink>
      <w:r w:rsidRPr="00683087">
        <w:rPr>
          <w:rStyle w:val="apple-converted-space"/>
          <w:rFonts w:ascii="Arial" w:hAnsi="Arial" w:cs="Arial"/>
          <w:color w:val="33322E"/>
          <w:sz w:val="28"/>
          <w:szCs w:val="28"/>
          <w:lang w:val="en"/>
        </w:rPr>
        <w:t> </w:t>
      </w:r>
      <w:r w:rsidRPr="00683087">
        <w:rPr>
          <w:rFonts w:ascii="Arial" w:hAnsi="Arial" w:cs="Arial"/>
          <w:color w:val="222222"/>
          <w:sz w:val="28"/>
          <w:szCs w:val="28"/>
        </w:rPr>
        <w:t>page of the</w:t>
      </w:r>
      <w:r w:rsidRPr="00683087">
        <w:rPr>
          <w:rStyle w:val="apple-converted-space"/>
          <w:rFonts w:ascii="Arial" w:hAnsi="Arial" w:cs="Arial"/>
          <w:color w:val="222222"/>
          <w:sz w:val="28"/>
          <w:szCs w:val="28"/>
        </w:rPr>
        <w:t> </w:t>
      </w:r>
      <w:r w:rsidRPr="00683087">
        <w:rPr>
          <w:rFonts w:ascii="Arial" w:hAnsi="Arial" w:cs="Arial"/>
          <w:b/>
          <w:bCs/>
          <w:color w:val="222222"/>
          <w:sz w:val="28"/>
          <w:szCs w:val="28"/>
        </w:rPr>
        <w:t>Commission for Children and Young People</w:t>
      </w:r>
      <w:r w:rsidRPr="00683087">
        <w:rPr>
          <w:rStyle w:val="apple-converted-space"/>
          <w:rFonts w:ascii="Arial" w:hAnsi="Arial" w:cs="Arial"/>
          <w:color w:val="222222"/>
          <w:sz w:val="28"/>
          <w:szCs w:val="28"/>
        </w:rPr>
        <w:t> </w:t>
      </w:r>
      <w:r w:rsidRPr="00683087">
        <w:rPr>
          <w:rFonts w:ascii="Arial" w:hAnsi="Arial" w:cs="Arial"/>
          <w:color w:val="222222"/>
          <w:sz w:val="28"/>
          <w:szCs w:val="28"/>
        </w:rPr>
        <w:t>website.</w:t>
      </w:r>
    </w:p>
    <w:p w:rsidR="00683087" w:rsidRPr="00683087" w:rsidRDefault="00683087" w:rsidP="00683087">
      <w:pPr>
        <w:shd w:val="clear" w:color="auto" w:fill="FFFFFF"/>
        <w:rPr>
          <w:rFonts w:ascii="Arial" w:hAnsi="Arial" w:cs="Arial"/>
          <w:color w:val="222222"/>
          <w:sz w:val="28"/>
          <w:szCs w:val="28"/>
        </w:rPr>
      </w:pPr>
      <w:r w:rsidRPr="00683087">
        <w:rPr>
          <w:rStyle w:val="Strong"/>
          <w:rFonts w:ascii="Arial" w:hAnsi="Arial" w:cs="Arial"/>
          <w:color w:val="33322E"/>
          <w:sz w:val="28"/>
          <w:szCs w:val="28"/>
          <w:lang w:val="en"/>
        </w:rPr>
        <w:t>Contact</w:t>
      </w:r>
      <w:r w:rsidRPr="00683087">
        <w:rPr>
          <w:rFonts w:ascii="Arial" w:hAnsi="Arial" w:cs="Arial"/>
          <w:color w:val="33322E"/>
          <w:sz w:val="28"/>
          <w:szCs w:val="28"/>
          <w:lang w:val="en"/>
        </w:rPr>
        <w:br/>
        <w:t>Tel. (03) 8601 5281</w:t>
      </w:r>
      <w:r w:rsidRPr="00683087">
        <w:rPr>
          <w:rFonts w:ascii="Arial" w:hAnsi="Arial" w:cs="Arial"/>
          <w:color w:val="33322E"/>
          <w:sz w:val="28"/>
          <w:szCs w:val="28"/>
          <w:lang w:val="en"/>
        </w:rPr>
        <w:br/>
        <w:t>Email</w:t>
      </w:r>
      <w:r w:rsidRPr="00683087">
        <w:rPr>
          <w:rStyle w:val="apple-converted-space"/>
          <w:rFonts w:ascii="Arial" w:hAnsi="Arial" w:cs="Arial"/>
          <w:color w:val="33322E"/>
          <w:sz w:val="28"/>
          <w:szCs w:val="28"/>
          <w:lang w:val="en"/>
        </w:rPr>
        <w:t> </w:t>
      </w:r>
      <w:hyperlink r:id="rId6" w:tgtFrame="_blank" w:history="1">
        <w:r w:rsidRPr="00683087">
          <w:rPr>
            <w:rStyle w:val="Hyperlink"/>
            <w:rFonts w:ascii="Arial" w:hAnsi="Arial" w:cs="Arial"/>
            <w:color w:val="1155CC"/>
            <w:sz w:val="28"/>
            <w:szCs w:val="28"/>
            <w:lang w:val="en"/>
          </w:rPr>
          <w:t>childsafestandards@ccyp.vic.gov.au</w:t>
        </w:r>
      </w:hyperlink>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I am always here to chat though any queries people may have on making this a standard part of the work we all do,</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Warm regards,</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Tess.</w:t>
      </w:r>
    </w:p>
    <w:p w:rsidR="00683087" w:rsidRPr="00683087" w:rsidRDefault="00683087" w:rsidP="00683087">
      <w:pPr>
        <w:shd w:val="clear" w:color="auto" w:fill="FFFFFF"/>
        <w:rPr>
          <w:rFonts w:ascii="Arial" w:hAnsi="Arial" w:cs="Arial"/>
          <w:color w:val="222222"/>
          <w:sz w:val="28"/>
          <w:szCs w:val="28"/>
        </w:rPr>
      </w:pPr>
      <w:r w:rsidRPr="00683087">
        <w:rPr>
          <w:rFonts w:ascii="Arial" w:hAnsi="Arial" w:cs="Arial"/>
          <w:color w:val="222222"/>
          <w:sz w:val="28"/>
          <w:szCs w:val="28"/>
        </w:rPr>
        <w:t> </w:t>
      </w:r>
    </w:p>
    <w:p w:rsidR="00683087" w:rsidRPr="00683087" w:rsidRDefault="00683087" w:rsidP="00683087">
      <w:pPr>
        <w:shd w:val="clear" w:color="auto" w:fill="FFFFFF"/>
        <w:spacing w:after="240"/>
        <w:rPr>
          <w:rFonts w:ascii="Times New Roman" w:hAnsi="Times New Roman" w:cs="Times New Roman"/>
          <w:color w:val="222222"/>
          <w:sz w:val="28"/>
          <w:szCs w:val="28"/>
        </w:rPr>
      </w:pPr>
      <w:r w:rsidRPr="00683087">
        <w:rPr>
          <w:rFonts w:ascii="Arial" w:hAnsi="Arial" w:cs="Arial"/>
          <w:b/>
          <w:bCs/>
          <w:color w:val="008080"/>
          <w:sz w:val="28"/>
          <w:szCs w:val="28"/>
          <w:lang w:val="en-US"/>
        </w:rPr>
        <w:t>Tess Grieves</w:t>
      </w:r>
      <w:r w:rsidRPr="00683087">
        <w:rPr>
          <w:rStyle w:val="apple-converted-space"/>
          <w:color w:val="222222"/>
          <w:sz w:val="28"/>
          <w:szCs w:val="28"/>
          <w:lang w:val="en-US"/>
        </w:rPr>
        <w:t> </w:t>
      </w:r>
      <w:r w:rsidRPr="00683087">
        <w:rPr>
          <w:rFonts w:ascii="Arial" w:hAnsi="Arial" w:cs="Arial"/>
          <w:b/>
          <w:bCs/>
          <w:color w:val="808080"/>
          <w:sz w:val="28"/>
          <w:szCs w:val="28"/>
        </w:rPr>
        <w:t>| Regional Landcare Coordinator</w:t>
      </w:r>
      <w:r w:rsidRPr="00683087">
        <w:rPr>
          <w:rStyle w:val="apple-converted-space"/>
          <w:rFonts w:ascii="Arial" w:hAnsi="Arial" w:cs="Arial"/>
          <w:b/>
          <w:bCs/>
          <w:color w:val="808080"/>
          <w:sz w:val="28"/>
          <w:szCs w:val="28"/>
        </w:rPr>
        <w:t> </w:t>
      </w:r>
    </w:p>
    <w:p w:rsidR="0083553E" w:rsidRPr="00683087" w:rsidRDefault="0083553E" w:rsidP="00683087">
      <w:pPr>
        <w:rPr>
          <w:sz w:val="28"/>
          <w:szCs w:val="28"/>
        </w:rPr>
      </w:pPr>
    </w:p>
    <w:sectPr w:rsidR="0083553E" w:rsidRPr="00683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92899"/>
    <w:multiLevelType w:val="multilevel"/>
    <w:tmpl w:val="7A3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EA"/>
    <w:rsid w:val="00054264"/>
    <w:rsid w:val="000D0612"/>
    <w:rsid w:val="000F0290"/>
    <w:rsid w:val="00137CF9"/>
    <w:rsid w:val="00190202"/>
    <w:rsid w:val="00270065"/>
    <w:rsid w:val="002E4B27"/>
    <w:rsid w:val="003642D5"/>
    <w:rsid w:val="00367ABE"/>
    <w:rsid w:val="003C52EC"/>
    <w:rsid w:val="004631A5"/>
    <w:rsid w:val="00541DEA"/>
    <w:rsid w:val="00547AED"/>
    <w:rsid w:val="00641F14"/>
    <w:rsid w:val="00683087"/>
    <w:rsid w:val="006C4CA6"/>
    <w:rsid w:val="00787AA1"/>
    <w:rsid w:val="0083553E"/>
    <w:rsid w:val="008B1B68"/>
    <w:rsid w:val="0098602A"/>
    <w:rsid w:val="00AE095E"/>
    <w:rsid w:val="00B12009"/>
    <w:rsid w:val="00B370CA"/>
    <w:rsid w:val="00C02F1F"/>
    <w:rsid w:val="00D333BB"/>
    <w:rsid w:val="00D52324"/>
    <w:rsid w:val="00D66940"/>
    <w:rsid w:val="00DA0ABE"/>
    <w:rsid w:val="00DE7288"/>
    <w:rsid w:val="00E300D7"/>
    <w:rsid w:val="00ED0029"/>
    <w:rsid w:val="00F23DBC"/>
    <w:rsid w:val="00F43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A9BD0-FE57-46AD-A120-822DCA3F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DEA"/>
    <w:rPr>
      <w:color w:val="0563C1" w:themeColor="hyperlink"/>
      <w:u w:val="single"/>
    </w:rPr>
  </w:style>
  <w:style w:type="character" w:styleId="FollowedHyperlink">
    <w:name w:val="FollowedHyperlink"/>
    <w:basedOn w:val="DefaultParagraphFont"/>
    <w:uiPriority w:val="99"/>
    <w:semiHidden/>
    <w:unhideWhenUsed/>
    <w:rsid w:val="002E4B27"/>
    <w:rPr>
      <w:color w:val="954F72" w:themeColor="followedHyperlink"/>
      <w:u w:val="single"/>
    </w:rPr>
  </w:style>
  <w:style w:type="character" w:customStyle="1" w:styleId="apple-converted-space">
    <w:name w:val="apple-converted-space"/>
    <w:basedOn w:val="DefaultParagraphFont"/>
    <w:rsid w:val="00ED0029"/>
  </w:style>
  <w:style w:type="paragraph" w:styleId="NormalWeb">
    <w:name w:val="Normal (Web)"/>
    <w:basedOn w:val="Normal"/>
    <w:uiPriority w:val="99"/>
    <w:unhideWhenUsed/>
    <w:rsid w:val="008355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C4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CA6"/>
    <w:rPr>
      <w:rFonts w:ascii="Segoe UI" w:hAnsi="Segoe UI" w:cs="Segoe UI"/>
      <w:sz w:val="18"/>
      <w:szCs w:val="18"/>
    </w:rPr>
  </w:style>
  <w:style w:type="paragraph" w:customStyle="1" w:styleId="m466091425374721772msolistparagraph">
    <w:name w:val="m_466091425374721772msolistparagraph"/>
    <w:basedOn w:val="Normal"/>
    <w:rsid w:val="006830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830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62364">
      <w:bodyDiv w:val="1"/>
      <w:marLeft w:val="0"/>
      <w:marRight w:val="0"/>
      <w:marTop w:val="0"/>
      <w:marBottom w:val="0"/>
      <w:divBdr>
        <w:top w:val="none" w:sz="0" w:space="0" w:color="auto"/>
        <w:left w:val="none" w:sz="0" w:space="0" w:color="auto"/>
        <w:bottom w:val="none" w:sz="0" w:space="0" w:color="auto"/>
        <w:right w:val="none" w:sz="0" w:space="0" w:color="auto"/>
      </w:divBdr>
    </w:div>
    <w:div w:id="584188505">
      <w:bodyDiv w:val="1"/>
      <w:marLeft w:val="0"/>
      <w:marRight w:val="0"/>
      <w:marTop w:val="0"/>
      <w:marBottom w:val="0"/>
      <w:divBdr>
        <w:top w:val="none" w:sz="0" w:space="0" w:color="auto"/>
        <w:left w:val="none" w:sz="0" w:space="0" w:color="auto"/>
        <w:bottom w:val="none" w:sz="0" w:space="0" w:color="auto"/>
        <w:right w:val="none" w:sz="0" w:space="0" w:color="auto"/>
      </w:divBdr>
      <w:divsChild>
        <w:div w:id="400563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995690">
              <w:marLeft w:val="0"/>
              <w:marRight w:val="0"/>
              <w:marTop w:val="0"/>
              <w:marBottom w:val="0"/>
              <w:divBdr>
                <w:top w:val="none" w:sz="0" w:space="0" w:color="auto"/>
                <w:left w:val="none" w:sz="0" w:space="0" w:color="auto"/>
                <w:bottom w:val="none" w:sz="0" w:space="0" w:color="auto"/>
                <w:right w:val="none" w:sz="0" w:space="0" w:color="auto"/>
              </w:divBdr>
              <w:divsChild>
                <w:div w:id="1486429542">
                  <w:marLeft w:val="0"/>
                  <w:marRight w:val="0"/>
                  <w:marTop w:val="0"/>
                  <w:marBottom w:val="0"/>
                  <w:divBdr>
                    <w:top w:val="none" w:sz="0" w:space="0" w:color="auto"/>
                    <w:left w:val="none" w:sz="0" w:space="0" w:color="auto"/>
                    <w:bottom w:val="none" w:sz="0" w:space="0" w:color="auto"/>
                    <w:right w:val="none" w:sz="0" w:space="0" w:color="auto"/>
                  </w:divBdr>
                  <w:divsChild>
                    <w:div w:id="1820146321">
                      <w:marLeft w:val="0"/>
                      <w:marRight w:val="0"/>
                      <w:marTop w:val="0"/>
                      <w:marBottom w:val="0"/>
                      <w:divBdr>
                        <w:top w:val="none" w:sz="0" w:space="0" w:color="auto"/>
                        <w:left w:val="none" w:sz="0" w:space="0" w:color="auto"/>
                        <w:bottom w:val="none" w:sz="0" w:space="0" w:color="auto"/>
                        <w:right w:val="none" w:sz="0" w:space="0" w:color="auto"/>
                      </w:divBdr>
                      <w:divsChild>
                        <w:div w:id="8093991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1364999">
                              <w:marLeft w:val="0"/>
                              <w:marRight w:val="0"/>
                              <w:marTop w:val="0"/>
                              <w:marBottom w:val="0"/>
                              <w:divBdr>
                                <w:top w:val="none" w:sz="0" w:space="0" w:color="auto"/>
                                <w:left w:val="none" w:sz="0" w:space="0" w:color="auto"/>
                                <w:bottom w:val="none" w:sz="0" w:space="0" w:color="auto"/>
                                <w:right w:val="none" w:sz="0" w:space="0" w:color="auto"/>
                              </w:divBdr>
                              <w:divsChild>
                                <w:div w:id="188490113">
                                  <w:marLeft w:val="0"/>
                                  <w:marRight w:val="0"/>
                                  <w:marTop w:val="0"/>
                                  <w:marBottom w:val="0"/>
                                  <w:divBdr>
                                    <w:top w:val="none" w:sz="0" w:space="0" w:color="auto"/>
                                    <w:left w:val="none" w:sz="0" w:space="0" w:color="auto"/>
                                    <w:bottom w:val="none" w:sz="0" w:space="0" w:color="auto"/>
                                    <w:right w:val="none" w:sz="0" w:space="0" w:color="auto"/>
                                  </w:divBdr>
                                </w:div>
                                <w:div w:id="1389915823">
                                  <w:marLeft w:val="0"/>
                                  <w:marRight w:val="0"/>
                                  <w:marTop w:val="0"/>
                                  <w:marBottom w:val="0"/>
                                  <w:divBdr>
                                    <w:top w:val="none" w:sz="0" w:space="0" w:color="auto"/>
                                    <w:left w:val="none" w:sz="0" w:space="0" w:color="auto"/>
                                    <w:bottom w:val="none" w:sz="0" w:space="0" w:color="auto"/>
                                    <w:right w:val="none" w:sz="0" w:space="0" w:color="auto"/>
                                  </w:divBdr>
                                </w:div>
                                <w:div w:id="1630742204">
                                  <w:marLeft w:val="0"/>
                                  <w:marRight w:val="0"/>
                                  <w:marTop w:val="0"/>
                                  <w:marBottom w:val="0"/>
                                  <w:divBdr>
                                    <w:top w:val="none" w:sz="0" w:space="0" w:color="auto"/>
                                    <w:left w:val="none" w:sz="0" w:space="0" w:color="auto"/>
                                    <w:bottom w:val="none" w:sz="0" w:space="0" w:color="auto"/>
                                    <w:right w:val="none" w:sz="0" w:space="0" w:color="auto"/>
                                  </w:divBdr>
                                </w:div>
                                <w:div w:id="77756754">
                                  <w:marLeft w:val="0"/>
                                  <w:marRight w:val="0"/>
                                  <w:marTop w:val="0"/>
                                  <w:marBottom w:val="0"/>
                                  <w:divBdr>
                                    <w:top w:val="none" w:sz="0" w:space="0" w:color="auto"/>
                                    <w:left w:val="none" w:sz="0" w:space="0" w:color="auto"/>
                                    <w:bottom w:val="none" w:sz="0" w:space="0" w:color="auto"/>
                                    <w:right w:val="none" w:sz="0" w:space="0" w:color="auto"/>
                                  </w:divBdr>
                                </w:div>
                                <w:div w:id="1943756167">
                                  <w:marLeft w:val="0"/>
                                  <w:marRight w:val="0"/>
                                  <w:marTop w:val="0"/>
                                  <w:marBottom w:val="0"/>
                                  <w:divBdr>
                                    <w:top w:val="none" w:sz="0" w:space="0" w:color="auto"/>
                                    <w:left w:val="none" w:sz="0" w:space="0" w:color="auto"/>
                                    <w:bottom w:val="none" w:sz="0" w:space="0" w:color="auto"/>
                                    <w:right w:val="none" w:sz="0" w:space="0" w:color="auto"/>
                                  </w:divBdr>
                                </w:div>
                                <w:div w:id="826095611">
                                  <w:marLeft w:val="0"/>
                                  <w:marRight w:val="0"/>
                                  <w:marTop w:val="0"/>
                                  <w:marBottom w:val="0"/>
                                  <w:divBdr>
                                    <w:top w:val="none" w:sz="0" w:space="0" w:color="auto"/>
                                    <w:left w:val="none" w:sz="0" w:space="0" w:color="auto"/>
                                    <w:bottom w:val="none" w:sz="0" w:space="0" w:color="auto"/>
                                    <w:right w:val="none" w:sz="0" w:space="0" w:color="auto"/>
                                  </w:divBdr>
                                </w:div>
                                <w:div w:id="792215081">
                                  <w:marLeft w:val="0"/>
                                  <w:marRight w:val="0"/>
                                  <w:marTop w:val="0"/>
                                  <w:marBottom w:val="0"/>
                                  <w:divBdr>
                                    <w:top w:val="none" w:sz="0" w:space="0" w:color="auto"/>
                                    <w:left w:val="none" w:sz="0" w:space="0" w:color="auto"/>
                                    <w:bottom w:val="none" w:sz="0" w:space="0" w:color="auto"/>
                                    <w:right w:val="none" w:sz="0" w:space="0" w:color="auto"/>
                                  </w:divBdr>
                                </w:div>
                                <w:div w:id="1313098365">
                                  <w:marLeft w:val="0"/>
                                  <w:marRight w:val="0"/>
                                  <w:marTop w:val="0"/>
                                  <w:marBottom w:val="0"/>
                                  <w:divBdr>
                                    <w:top w:val="none" w:sz="0" w:space="0" w:color="auto"/>
                                    <w:left w:val="none" w:sz="0" w:space="0" w:color="auto"/>
                                    <w:bottom w:val="none" w:sz="0" w:space="0" w:color="auto"/>
                                    <w:right w:val="none" w:sz="0" w:space="0" w:color="auto"/>
                                  </w:divBdr>
                                </w:div>
                                <w:div w:id="1211186046">
                                  <w:marLeft w:val="0"/>
                                  <w:marRight w:val="0"/>
                                  <w:marTop w:val="0"/>
                                  <w:marBottom w:val="0"/>
                                  <w:divBdr>
                                    <w:top w:val="none" w:sz="0" w:space="0" w:color="auto"/>
                                    <w:left w:val="none" w:sz="0" w:space="0" w:color="auto"/>
                                    <w:bottom w:val="none" w:sz="0" w:space="0" w:color="auto"/>
                                    <w:right w:val="none" w:sz="0" w:space="0" w:color="auto"/>
                                  </w:divBdr>
                                </w:div>
                                <w:div w:id="2009206834">
                                  <w:marLeft w:val="0"/>
                                  <w:marRight w:val="0"/>
                                  <w:marTop w:val="0"/>
                                  <w:marBottom w:val="0"/>
                                  <w:divBdr>
                                    <w:top w:val="none" w:sz="0" w:space="0" w:color="auto"/>
                                    <w:left w:val="none" w:sz="0" w:space="0" w:color="auto"/>
                                    <w:bottom w:val="none" w:sz="0" w:space="0" w:color="auto"/>
                                    <w:right w:val="none" w:sz="0" w:space="0" w:color="auto"/>
                                  </w:divBdr>
                                </w:div>
                                <w:div w:id="13870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73353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49">
          <w:marLeft w:val="0"/>
          <w:marRight w:val="0"/>
          <w:marTop w:val="0"/>
          <w:marBottom w:val="0"/>
          <w:divBdr>
            <w:top w:val="none" w:sz="0" w:space="0" w:color="auto"/>
            <w:left w:val="none" w:sz="0" w:space="0" w:color="auto"/>
            <w:bottom w:val="none" w:sz="0" w:space="0" w:color="auto"/>
            <w:right w:val="none" w:sz="0" w:space="0" w:color="auto"/>
          </w:divBdr>
        </w:div>
      </w:divsChild>
    </w:div>
    <w:div w:id="823744045">
      <w:bodyDiv w:val="1"/>
      <w:marLeft w:val="0"/>
      <w:marRight w:val="0"/>
      <w:marTop w:val="0"/>
      <w:marBottom w:val="0"/>
      <w:divBdr>
        <w:top w:val="none" w:sz="0" w:space="0" w:color="auto"/>
        <w:left w:val="none" w:sz="0" w:space="0" w:color="auto"/>
        <w:bottom w:val="none" w:sz="0" w:space="0" w:color="auto"/>
        <w:right w:val="none" w:sz="0" w:space="0" w:color="auto"/>
      </w:divBdr>
    </w:div>
    <w:div w:id="898171857">
      <w:bodyDiv w:val="1"/>
      <w:marLeft w:val="0"/>
      <w:marRight w:val="0"/>
      <w:marTop w:val="0"/>
      <w:marBottom w:val="0"/>
      <w:divBdr>
        <w:top w:val="none" w:sz="0" w:space="0" w:color="auto"/>
        <w:left w:val="none" w:sz="0" w:space="0" w:color="auto"/>
        <w:bottom w:val="none" w:sz="0" w:space="0" w:color="auto"/>
        <w:right w:val="none" w:sz="0" w:space="0" w:color="auto"/>
      </w:divBdr>
      <w:divsChild>
        <w:div w:id="1230505287">
          <w:marLeft w:val="0"/>
          <w:marRight w:val="0"/>
          <w:marTop w:val="0"/>
          <w:marBottom w:val="0"/>
          <w:divBdr>
            <w:top w:val="none" w:sz="0" w:space="0" w:color="auto"/>
            <w:left w:val="none" w:sz="0" w:space="0" w:color="auto"/>
            <w:bottom w:val="none" w:sz="0" w:space="0" w:color="auto"/>
            <w:right w:val="none" w:sz="0" w:space="0" w:color="auto"/>
          </w:divBdr>
        </w:div>
        <w:div w:id="195239319">
          <w:marLeft w:val="0"/>
          <w:marRight w:val="0"/>
          <w:marTop w:val="0"/>
          <w:marBottom w:val="0"/>
          <w:divBdr>
            <w:top w:val="none" w:sz="0" w:space="0" w:color="auto"/>
            <w:left w:val="none" w:sz="0" w:space="0" w:color="auto"/>
            <w:bottom w:val="none" w:sz="0" w:space="0" w:color="auto"/>
            <w:right w:val="none" w:sz="0" w:space="0" w:color="auto"/>
          </w:divBdr>
        </w:div>
        <w:div w:id="1239944590">
          <w:marLeft w:val="0"/>
          <w:marRight w:val="0"/>
          <w:marTop w:val="0"/>
          <w:marBottom w:val="0"/>
          <w:divBdr>
            <w:top w:val="none" w:sz="0" w:space="0" w:color="auto"/>
            <w:left w:val="none" w:sz="0" w:space="0" w:color="auto"/>
            <w:bottom w:val="none" w:sz="0" w:space="0" w:color="auto"/>
            <w:right w:val="none" w:sz="0" w:space="0" w:color="auto"/>
          </w:divBdr>
        </w:div>
        <w:div w:id="373045867">
          <w:marLeft w:val="0"/>
          <w:marRight w:val="0"/>
          <w:marTop w:val="0"/>
          <w:marBottom w:val="0"/>
          <w:divBdr>
            <w:top w:val="none" w:sz="0" w:space="0" w:color="auto"/>
            <w:left w:val="none" w:sz="0" w:space="0" w:color="auto"/>
            <w:bottom w:val="none" w:sz="0" w:space="0" w:color="auto"/>
            <w:right w:val="none" w:sz="0" w:space="0" w:color="auto"/>
          </w:divBdr>
        </w:div>
        <w:div w:id="1026323442">
          <w:marLeft w:val="0"/>
          <w:marRight w:val="0"/>
          <w:marTop w:val="0"/>
          <w:marBottom w:val="0"/>
          <w:divBdr>
            <w:top w:val="none" w:sz="0" w:space="0" w:color="auto"/>
            <w:left w:val="none" w:sz="0" w:space="0" w:color="auto"/>
            <w:bottom w:val="none" w:sz="0" w:space="0" w:color="auto"/>
            <w:right w:val="none" w:sz="0" w:space="0" w:color="auto"/>
          </w:divBdr>
        </w:div>
        <w:div w:id="614291183">
          <w:marLeft w:val="0"/>
          <w:marRight w:val="0"/>
          <w:marTop w:val="0"/>
          <w:marBottom w:val="0"/>
          <w:divBdr>
            <w:top w:val="none" w:sz="0" w:space="0" w:color="auto"/>
            <w:left w:val="none" w:sz="0" w:space="0" w:color="auto"/>
            <w:bottom w:val="none" w:sz="0" w:space="0" w:color="auto"/>
            <w:right w:val="none" w:sz="0" w:space="0" w:color="auto"/>
          </w:divBdr>
        </w:div>
        <w:div w:id="673538101">
          <w:marLeft w:val="0"/>
          <w:marRight w:val="0"/>
          <w:marTop w:val="0"/>
          <w:marBottom w:val="0"/>
          <w:divBdr>
            <w:top w:val="none" w:sz="0" w:space="0" w:color="auto"/>
            <w:left w:val="none" w:sz="0" w:space="0" w:color="auto"/>
            <w:bottom w:val="none" w:sz="0" w:space="0" w:color="auto"/>
            <w:right w:val="none" w:sz="0" w:space="0" w:color="auto"/>
          </w:divBdr>
        </w:div>
        <w:div w:id="1892375048">
          <w:marLeft w:val="0"/>
          <w:marRight w:val="0"/>
          <w:marTop w:val="0"/>
          <w:marBottom w:val="0"/>
          <w:divBdr>
            <w:top w:val="none" w:sz="0" w:space="0" w:color="auto"/>
            <w:left w:val="none" w:sz="0" w:space="0" w:color="auto"/>
            <w:bottom w:val="none" w:sz="0" w:space="0" w:color="auto"/>
            <w:right w:val="none" w:sz="0" w:space="0" w:color="auto"/>
          </w:divBdr>
        </w:div>
        <w:div w:id="1975525112">
          <w:marLeft w:val="0"/>
          <w:marRight w:val="0"/>
          <w:marTop w:val="0"/>
          <w:marBottom w:val="0"/>
          <w:divBdr>
            <w:top w:val="none" w:sz="0" w:space="0" w:color="auto"/>
            <w:left w:val="none" w:sz="0" w:space="0" w:color="auto"/>
            <w:bottom w:val="none" w:sz="0" w:space="0" w:color="auto"/>
            <w:right w:val="none" w:sz="0" w:space="0" w:color="auto"/>
          </w:divBdr>
        </w:div>
        <w:div w:id="329138224">
          <w:marLeft w:val="0"/>
          <w:marRight w:val="0"/>
          <w:marTop w:val="0"/>
          <w:marBottom w:val="0"/>
          <w:divBdr>
            <w:top w:val="none" w:sz="0" w:space="0" w:color="auto"/>
            <w:left w:val="none" w:sz="0" w:space="0" w:color="auto"/>
            <w:bottom w:val="none" w:sz="0" w:space="0" w:color="auto"/>
            <w:right w:val="none" w:sz="0" w:space="0" w:color="auto"/>
          </w:divBdr>
        </w:div>
        <w:div w:id="2054228120">
          <w:marLeft w:val="0"/>
          <w:marRight w:val="0"/>
          <w:marTop w:val="0"/>
          <w:marBottom w:val="0"/>
          <w:divBdr>
            <w:top w:val="none" w:sz="0" w:space="0" w:color="auto"/>
            <w:left w:val="none" w:sz="0" w:space="0" w:color="auto"/>
            <w:bottom w:val="none" w:sz="0" w:space="0" w:color="auto"/>
            <w:right w:val="none" w:sz="0" w:space="0" w:color="auto"/>
          </w:divBdr>
        </w:div>
      </w:divsChild>
    </w:div>
    <w:div w:id="18358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ldsafestandards@ccyp.vic.gov.au" TargetMode="External"/><Relationship Id="rId5" Type="http://schemas.openxmlformats.org/officeDocument/2006/relationships/hyperlink" Target="http://www.ccyp.vic.gov.au/child-safe-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Scheltema</dc:creator>
  <cp:keywords/>
  <dc:description/>
  <cp:lastModifiedBy>Sandy Scheltema</cp:lastModifiedBy>
  <cp:revision>2</cp:revision>
  <cp:lastPrinted>2017-02-05T22:18:00Z</cp:lastPrinted>
  <dcterms:created xsi:type="dcterms:W3CDTF">2017-02-16T02:30:00Z</dcterms:created>
  <dcterms:modified xsi:type="dcterms:W3CDTF">2017-02-16T02:30:00Z</dcterms:modified>
</cp:coreProperties>
</file>